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Навыки самостоятельного получения госуслуг в электронном формате теперь можно освоить в 17 обучающих центрах при </w:t>
      </w:r>
      <w:proofErr w:type="spell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ЦОНах</w:t>
      </w:r>
      <w:proofErr w:type="spell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. Их адреса: 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br/>
      </w: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– г. Астана, ул. </w:t>
      </w:r>
      <w:proofErr w:type="spell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Сауран</w:t>
      </w:r>
      <w:proofErr w:type="spell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, 7;  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– г. Астана, территория EXPO, коммерческий павильон В2.2;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– г. Алматы, пр. </w:t>
      </w:r>
      <w:proofErr w:type="spell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Суюнбая</w:t>
      </w:r>
      <w:proofErr w:type="spell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, блок Б2, К4;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– г. </w:t>
      </w:r>
      <w:proofErr w:type="gram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Актобе,  пр.</w:t>
      </w:r>
      <w:proofErr w:type="gram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Санкибай</w:t>
      </w:r>
      <w:proofErr w:type="spell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 батыра, 249;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– г. Актау, 15-й </w:t>
      </w:r>
      <w:proofErr w:type="spell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мкр</w:t>
      </w:r>
      <w:proofErr w:type="spell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, здание 67Б, 1-й этаж;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– г. Атырау, </w:t>
      </w:r>
      <w:proofErr w:type="spell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Сатбаева</w:t>
      </w:r>
      <w:proofErr w:type="spell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, 23;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– г. Караганда, ул. Джамбула, 2;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– г. Кокшетау, ул. </w:t>
      </w:r>
      <w:proofErr w:type="spell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Ауэзова</w:t>
      </w:r>
      <w:proofErr w:type="spell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, 189а;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– г. Кызылорда, ул. </w:t>
      </w:r>
      <w:proofErr w:type="spell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Муратбаева</w:t>
      </w:r>
      <w:proofErr w:type="spell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, 2е;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– г. Костанай, ул. </w:t>
      </w:r>
      <w:proofErr w:type="spell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Тауелсіздік</w:t>
      </w:r>
      <w:proofErr w:type="spell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, 46;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– г. Павлодар, ул. Кривенко, 25;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– г. Петропавловск, ул. </w:t>
      </w:r>
      <w:proofErr w:type="spell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Ауэзова</w:t>
      </w:r>
      <w:proofErr w:type="spell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, 157;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– г. Талдыкорган, ул. </w:t>
      </w:r>
      <w:proofErr w:type="spell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Тауелсіздік</w:t>
      </w:r>
      <w:proofErr w:type="spell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, 67Б;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– г. Тараз, ул. </w:t>
      </w:r>
      <w:proofErr w:type="spell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Койгельды</w:t>
      </w:r>
      <w:proofErr w:type="spell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, 158а;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– г. Усть-Каменогорск, ул. Белинского, 37а;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– г. Уральск, ул. Жамбыла, 81;</w:t>
      </w:r>
    </w:p>
    <w:p w:rsidR="00BE006C" w:rsidRPr="00BE006C" w:rsidRDefault="00BE006C" w:rsidP="00BE00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– г. Шымкент, ул. </w:t>
      </w:r>
      <w:proofErr w:type="spellStart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>Мадели</w:t>
      </w:r>
      <w:proofErr w:type="spellEnd"/>
      <w:r w:rsidRPr="00BE006C"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  <w:t xml:space="preserve"> Кожа, 1/16.</w:t>
      </w:r>
    </w:p>
    <w:p w:rsidR="0005686F" w:rsidRPr="00BE006C" w:rsidRDefault="00BE006C" w:rsidP="00BE006C">
      <w:r w:rsidRPr="00BE00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BE00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BE00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0" w:name="_GoBack"/>
      <w:bookmarkEnd w:id="0"/>
    </w:p>
    <w:sectPr w:rsidR="0005686F" w:rsidRPr="00BE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D8"/>
    <w:rsid w:val="0025391B"/>
    <w:rsid w:val="00656905"/>
    <w:rsid w:val="00781CCF"/>
    <w:rsid w:val="00847C3F"/>
    <w:rsid w:val="00B40FCC"/>
    <w:rsid w:val="00BE006C"/>
    <w:rsid w:val="00D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29E90-CDAE-4533-B4AA-17F10CDB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Пчелянская</dc:creator>
  <cp:keywords/>
  <dc:description/>
  <cp:lastModifiedBy>Наталья Тритенко</cp:lastModifiedBy>
  <cp:revision>2</cp:revision>
  <dcterms:created xsi:type="dcterms:W3CDTF">2019-01-15T10:23:00Z</dcterms:created>
  <dcterms:modified xsi:type="dcterms:W3CDTF">2019-01-15T10:23:00Z</dcterms:modified>
</cp:coreProperties>
</file>